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485" w:rsidRPr="00C96F57" w:rsidRDefault="00730485" w:rsidP="00730485">
      <w:pPr>
        <w:widowControl/>
        <w:spacing w:line="480" w:lineRule="exact"/>
        <w:jc w:val="center"/>
        <w:rPr>
          <w:rFonts w:ascii="宋体" w:hAnsi="宋体" w:cs="宋体"/>
          <w:b/>
          <w:kern w:val="0"/>
          <w:sz w:val="24"/>
        </w:rPr>
      </w:pPr>
      <w:r w:rsidRPr="00C96F57">
        <w:rPr>
          <w:rFonts w:ascii="宋体" w:hAnsi="宋体" w:cs="宋体" w:hint="eastAsia"/>
          <w:b/>
          <w:kern w:val="0"/>
          <w:sz w:val="24"/>
        </w:rPr>
        <w:t>江西倍韬新材料科技有限公司年产600万张</w:t>
      </w:r>
      <w:proofErr w:type="gramStart"/>
      <w:r w:rsidRPr="00C96F57">
        <w:rPr>
          <w:rFonts w:ascii="宋体" w:hAnsi="宋体" w:cs="宋体" w:hint="eastAsia"/>
          <w:b/>
          <w:kern w:val="0"/>
          <w:sz w:val="24"/>
        </w:rPr>
        <w:t>覆</w:t>
      </w:r>
      <w:proofErr w:type="gramEnd"/>
      <w:r w:rsidRPr="00C96F57">
        <w:rPr>
          <w:rFonts w:ascii="宋体" w:hAnsi="宋体" w:cs="宋体" w:hint="eastAsia"/>
          <w:b/>
          <w:kern w:val="0"/>
          <w:sz w:val="24"/>
        </w:rPr>
        <w:t>铜板生产线项目</w:t>
      </w:r>
    </w:p>
    <w:p w:rsidR="00730485" w:rsidRPr="00C96F57" w:rsidRDefault="00730485" w:rsidP="00730485">
      <w:pPr>
        <w:widowControl/>
        <w:spacing w:line="480" w:lineRule="exact"/>
        <w:jc w:val="center"/>
        <w:rPr>
          <w:rFonts w:ascii="宋体" w:hAnsi="宋体" w:cs="宋体"/>
          <w:b/>
          <w:kern w:val="0"/>
          <w:sz w:val="24"/>
        </w:rPr>
      </w:pPr>
      <w:r w:rsidRPr="00C96F57">
        <w:rPr>
          <w:rFonts w:ascii="宋体" w:hAnsi="宋体" w:cs="宋体" w:hint="eastAsia"/>
          <w:b/>
          <w:kern w:val="0"/>
          <w:sz w:val="24"/>
        </w:rPr>
        <w:t>竣工环境保护验收组意见</w:t>
      </w:r>
    </w:p>
    <w:p w:rsidR="00730485" w:rsidRPr="00C96F57" w:rsidRDefault="00730485" w:rsidP="00730485">
      <w:pPr>
        <w:spacing w:line="480" w:lineRule="exact"/>
        <w:rPr>
          <w:rFonts w:ascii="宋体" w:hAnsi="宋体" w:cs="宋体"/>
          <w:b/>
          <w:sz w:val="24"/>
        </w:rPr>
      </w:pPr>
      <w:r w:rsidRPr="00C96F57">
        <w:rPr>
          <w:rFonts w:ascii="宋体" w:hAnsi="宋体" w:cs="宋体" w:hint="eastAsia"/>
          <w:kern w:val="0"/>
          <w:sz w:val="24"/>
        </w:rPr>
        <w:t xml:space="preserve">    2020年</w:t>
      </w:r>
      <w:r>
        <w:rPr>
          <w:rFonts w:ascii="宋体" w:hAnsi="宋体" w:cs="宋体" w:hint="eastAsia"/>
          <w:kern w:val="0"/>
          <w:sz w:val="24"/>
        </w:rPr>
        <w:t>8</w:t>
      </w:r>
      <w:r w:rsidRPr="00C96F57">
        <w:rPr>
          <w:rFonts w:ascii="宋体" w:hAnsi="宋体" w:cs="宋体" w:hint="eastAsia"/>
          <w:kern w:val="0"/>
          <w:sz w:val="24"/>
        </w:rPr>
        <w:t>月</w:t>
      </w:r>
      <w:r>
        <w:rPr>
          <w:rFonts w:ascii="宋体" w:hAnsi="宋体" w:cs="宋体" w:hint="eastAsia"/>
          <w:kern w:val="0"/>
          <w:sz w:val="24"/>
        </w:rPr>
        <w:t>1</w:t>
      </w:r>
      <w:r w:rsidRPr="00C96F57">
        <w:rPr>
          <w:rFonts w:ascii="宋体" w:hAnsi="宋体" w:cs="宋体" w:hint="eastAsia"/>
          <w:kern w:val="0"/>
          <w:sz w:val="24"/>
        </w:rPr>
        <w:t>日，江西倍韬新材料科技有限公司根据《建设项目环境保护管理条例》，依照国家有关法律法规、建设项目竣工环境保护验收技术规范、项目环境影响报告表和审批部门审批决定等要求组织本项目竣工验收，其中江西倍韬新材料科技有限公司（建设单位）、江西中明环境检测有限公司（监测单位）和专业技术专家共6人组成验收组。与会专家和代表踏勘了现场，听取了建设单位对项目进展情况、验收报告表编制单位对调查报告详细介绍，经认真讨论，提出验收意见如下：</w:t>
      </w:r>
    </w:p>
    <w:p w:rsidR="00730485" w:rsidRPr="00C96F57" w:rsidRDefault="00730485" w:rsidP="00730485">
      <w:pPr>
        <w:spacing w:line="480" w:lineRule="exact"/>
        <w:rPr>
          <w:rFonts w:ascii="宋体" w:hAnsi="宋体" w:cs="宋体"/>
          <w:kern w:val="0"/>
          <w:sz w:val="24"/>
        </w:rPr>
      </w:pPr>
      <w:r w:rsidRPr="00C96F57">
        <w:rPr>
          <w:rFonts w:ascii="宋体" w:hAnsi="宋体" w:cs="宋体" w:hint="eastAsia"/>
          <w:b/>
          <w:sz w:val="24"/>
        </w:rPr>
        <w:t>一、工程建设基本情况</w:t>
      </w:r>
    </w:p>
    <w:p w:rsidR="00730485" w:rsidRPr="00C96F57" w:rsidRDefault="00730485" w:rsidP="00730485">
      <w:pPr>
        <w:spacing w:line="480" w:lineRule="exact"/>
        <w:ind w:firstLineChars="200" w:firstLine="480"/>
        <w:rPr>
          <w:rFonts w:ascii="宋体" w:hAnsi="宋体" w:cs="宋体"/>
          <w:bCs/>
          <w:sz w:val="24"/>
        </w:rPr>
      </w:pPr>
      <w:r w:rsidRPr="00C96F57">
        <w:rPr>
          <w:rFonts w:hint="eastAsia"/>
          <w:color w:val="000000"/>
          <w:sz w:val="24"/>
        </w:rPr>
        <w:t>本项目位于江西省吉安市万安县工业园区三期内，中心点坐标为东经</w:t>
      </w:r>
      <w:r w:rsidRPr="00C96F57">
        <w:rPr>
          <w:rFonts w:hint="eastAsia"/>
          <w:color w:val="000000"/>
          <w:sz w:val="24"/>
        </w:rPr>
        <w:t>114</w:t>
      </w:r>
      <w:r w:rsidRPr="00C96F57">
        <w:rPr>
          <w:rFonts w:hint="eastAsia"/>
          <w:color w:val="000000"/>
          <w:sz w:val="24"/>
        </w:rPr>
        <w:t>°</w:t>
      </w:r>
      <w:r w:rsidRPr="00C96F57">
        <w:rPr>
          <w:rFonts w:hint="eastAsia"/>
          <w:color w:val="000000"/>
          <w:sz w:val="24"/>
        </w:rPr>
        <w:t>41</w:t>
      </w:r>
      <w:r w:rsidRPr="00C96F57">
        <w:rPr>
          <w:rFonts w:hint="eastAsia"/>
          <w:color w:val="000000"/>
          <w:sz w:val="24"/>
        </w:rPr>
        <w:t>′</w:t>
      </w:r>
      <w:r w:rsidRPr="00C96F57">
        <w:rPr>
          <w:rFonts w:hint="eastAsia"/>
          <w:color w:val="000000"/>
          <w:sz w:val="24"/>
        </w:rPr>
        <w:t>39.223</w:t>
      </w:r>
      <w:r w:rsidRPr="00C96F57">
        <w:rPr>
          <w:rFonts w:hint="eastAsia"/>
          <w:color w:val="000000"/>
          <w:sz w:val="24"/>
        </w:rPr>
        <w:t>″；北纬</w:t>
      </w:r>
      <w:r w:rsidRPr="00C96F57">
        <w:rPr>
          <w:rFonts w:hint="eastAsia"/>
          <w:color w:val="000000"/>
          <w:sz w:val="24"/>
        </w:rPr>
        <w:t>26</w:t>
      </w:r>
      <w:r w:rsidRPr="00C96F57">
        <w:rPr>
          <w:rFonts w:hint="eastAsia"/>
          <w:color w:val="000000"/>
          <w:sz w:val="24"/>
        </w:rPr>
        <w:t>°</w:t>
      </w:r>
      <w:r w:rsidRPr="00C96F57">
        <w:rPr>
          <w:rFonts w:hint="eastAsia"/>
          <w:color w:val="000000"/>
          <w:sz w:val="24"/>
        </w:rPr>
        <w:t>28</w:t>
      </w:r>
      <w:r w:rsidRPr="00C96F57">
        <w:rPr>
          <w:rFonts w:hint="eastAsia"/>
          <w:color w:val="000000"/>
          <w:sz w:val="24"/>
        </w:rPr>
        <w:t>′</w:t>
      </w:r>
      <w:r w:rsidRPr="00C96F57">
        <w:rPr>
          <w:rFonts w:hint="eastAsia"/>
          <w:color w:val="000000"/>
          <w:sz w:val="24"/>
        </w:rPr>
        <w:t>17.378</w:t>
      </w:r>
      <w:r w:rsidRPr="00C96F57">
        <w:rPr>
          <w:rFonts w:hint="eastAsia"/>
          <w:color w:val="000000"/>
          <w:sz w:val="24"/>
        </w:rPr>
        <w:t>″</w:t>
      </w:r>
      <w:r w:rsidRPr="00C96F57">
        <w:rPr>
          <w:rFonts w:ascii="宋体" w:hAnsi="宋体" w:cs="宋体" w:hint="eastAsia"/>
          <w:bCs/>
          <w:sz w:val="24"/>
        </w:rPr>
        <w:t>，项目竣工后形成年产</w:t>
      </w:r>
      <w:r>
        <w:rPr>
          <w:rFonts w:ascii="宋体" w:hAnsi="宋体" w:cs="宋体" w:hint="eastAsia"/>
          <w:bCs/>
          <w:sz w:val="24"/>
        </w:rPr>
        <w:t>58</w:t>
      </w:r>
      <w:r w:rsidRPr="00C96F57">
        <w:rPr>
          <w:rFonts w:ascii="宋体" w:hAnsi="宋体" w:cs="宋体" w:hint="eastAsia"/>
          <w:bCs/>
          <w:sz w:val="24"/>
        </w:rPr>
        <w:t>0万张</w:t>
      </w:r>
      <w:proofErr w:type="gramStart"/>
      <w:r w:rsidRPr="00C96F57">
        <w:rPr>
          <w:rFonts w:ascii="宋体" w:hAnsi="宋体" w:cs="宋体" w:hint="eastAsia"/>
          <w:bCs/>
          <w:sz w:val="24"/>
        </w:rPr>
        <w:t>覆</w:t>
      </w:r>
      <w:proofErr w:type="gramEnd"/>
      <w:r w:rsidRPr="00C96F57">
        <w:rPr>
          <w:rFonts w:ascii="宋体" w:hAnsi="宋体" w:cs="宋体" w:hint="eastAsia"/>
          <w:bCs/>
          <w:sz w:val="24"/>
        </w:rPr>
        <w:t>铜板建设项目。</w:t>
      </w:r>
    </w:p>
    <w:p w:rsidR="00730485" w:rsidRPr="00C96F57" w:rsidRDefault="00730485" w:rsidP="00730485">
      <w:pPr>
        <w:spacing w:line="480" w:lineRule="exact"/>
        <w:rPr>
          <w:rFonts w:ascii="宋体" w:hAnsi="宋体" w:cs="宋体"/>
          <w:b/>
          <w:sz w:val="24"/>
        </w:rPr>
      </w:pPr>
      <w:r w:rsidRPr="00C96F57">
        <w:rPr>
          <w:rFonts w:ascii="宋体" w:hAnsi="宋体" w:cs="宋体" w:hint="eastAsia"/>
          <w:b/>
          <w:sz w:val="24"/>
        </w:rPr>
        <w:t>二、工程变动情况</w:t>
      </w:r>
    </w:p>
    <w:p w:rsidR="00730485" w:rsidRPr="00C96F57" w:rsidRDefault="00730485" w:rsidP="00730485">
      <w:pPr>
        <w:autoSpaceDE w:val="0"/>
        <w:autoSpaceDN w:val="0"/>
        <w:adjustRightInd w:val="0"/>
        <w:spacing w:line="360" w:lineRule="auto"/>
        <w:ind w:firstLineChars="200" w:firstLine="480"/>
        <w:jc w:val="left"/>
        <w:rPr>
          <w:rFonts w:ascii="宋体" w:hAnsi="宋体" w:cs="宋体"/>
          <w:bCs/>
          <w:color w:val="000000"/>
          <w:kern w:val="0"/>
          <w:sz w:val="24"/>
        </w:rPr>
      </w:pPr>
      <w:r w:rsidRPr="00C96F57">
        <w:rPr>
          <w:rFonts w:ascii="宋体" w:hAnsi="宋体" w:cs="宋体" w:hint="eastAsia"/>
          <w:bCs/>
          <w:color w:val="000000"/>
          <w:kern w:val="0"/>
          <w:sz w:val="24"/>
        </w:rPr>
        <w:t>环评要求：本项目无重大变动情况。</w:t>
      </w:r>
    </w:p>
    <w:p w:rsidR="00730485" w:rsidRPr="00C96F57" w:rsidRDefault="00730485" w:rsidP="00730485">
      <w:pPr>
        <w:autoSpaceDE w:val="0"/>
        <w:autoSpaceDN w:val="0"/>
        <w:adjustRightInd w:val="0"/>
        <w:spacing w:line="360" w:lineRule="auto"/>
        <w:ind w:firstLineChars="200" w:firstLine="562"/>
        <w:jc w:val="left"/>
        <w:rPr>
          <w:rFonts w:ascii="仿宋_GB2312" w:eastAsia="仿宋_GB2312" w:hAnsi="宋体" w:cs="宋体"/>
          <w:b/>
          <w:color w:val="000000"/>
          <w:kern w:val="0"/>
          <w:sz w:val="28"/>
          <w:szCs w:val="28"/>
        </w:rPr>
      </w:pPr>
      <w:r w:rsidRPr="00C96F57">
        <w:rPr>
          <w:rFonts w:ascii="仿宋_GB2312" w:eastAsia="仿宋_GB2312" w:hAnsi="宋体" w:cs="宋体" w:hint="eastAsia"/>
          <w:b/>
          <w:color w:val="000000"/>
          <w:kern w:val="0"/>
          <w:sz w:val="28"/>
          <w:szCs w:val="28"/>
        </w:rPr>
        <w:t>三、环境保护设施建设情况</w:t>
      </w:r>
    </w:p>
    <w:p w:rsidR="00730485" w:rsidRPr="00C96F57" w:rsidRDefault="00730485" w:rsidP="00730485">
      <w:pPr>
        <w:spacing w:line="360" w:lineRule="auto"/>
        <w:ind w:firstLineChars="100" w:firstLine="240"/>
        <w:rPr>
          <w:rFonts w:ascii="宋体" w:hAnsi="宋体" w:cs="宋体"/>
          <w:sz w:val="24"/>
        </w:rPr>
      </w:pPr>
      <w:r w:rsidRPr="00C96F57">
        <w:rPr>
          <w:rFonts w:ascii="宋体" w:hAnsi="宋体" w:cs="宋体" w:hint="eastAsia"/>
          <w:sz w:val="24"/>
        </w:rPr>
        <w:t>（1）废水：本项目用水主要为钢板清洗用水、设备冷却水及员工生活用水。生活污水经生化一体化设备处理后排入园区管网。</w:t>
      </w:r>
    </w:p>
    <w:p w:rsidR="00730485" w:rsidRPr="00C96F57" w:rsidRDefault="00730485" w:rsidP="00730485">
      <w:pPr>
        <w:numPr>
          <w:ilvl w:val="0"/>
          <w:numId w:val="1"/>
        </w:numPr>
        <w:spacing w:line="360" w:lineRule="auto"/>
        <w:ind w:left="0" w:firstLine="0"/>
        <w:rPr>
          <w:rFonts w:ascii="宋体" w:hAnsi="宋体" w:cs="宋体"/>
          <w:sz w:val="24"/>
        </w:rPr>
      </w:pPr>
      <w:r w:rsidRPr="00C96F57">
        <w:rPr>
          <w:rFonts w:ascii="宋体" w:hAnsi="宋体" w:cs="宋体" w:hint="eastAsia"/>
          <w:sz w:val="24"/>
        </w:rPr>
        <w:t>废气：本项目废气主要为胶液配置及上胶烘干过程中产生的 VOCs 和丙酮废气，生物质颗粒和柴油燃烧产生的燃料废气。</w:t>
      </w:r>
    </w:p>
    <w:p w:rsidR="00730485" w:rsidRPr="00C96F57" w:rsidRDefault="00730485" w:rsidP="00730485">
      <w:pPr>
        <w:numPr>
          <w:ilvl w:val="0"/>
          <w:numId w:val="1"/>
        </w:numPr>
        <w:spacing w:line="360" w:lineRule="auto"/>
        <w:ind w:left="0" w:firstLine="0"/>
        <w:rPr>
          <w:rFonts w:ascii="宋体" w:hAnsi="宋体" w:cs="宋体"/>
          <w:sz w:val="24"/>
        </w:rPr>
      </w:pPr>
      <w:r w:rsidRPr="00C96F57">
        <w:rPr>
          <w:rFonts w:ascii="宋体" w:hAnsi="宋体" w:cs="宋体" w:hint="eastAsia"/>
          <w:sz w:val="24"/>
        </w:rPr>
        <w:t>噪声：本项目主要的噪声为生产设备运行时产生的机械噪声。项目采用减震、隔声等措施降低噪声影响。</w:t>
      </w:r>
    </w:p>
    <w:p w:rsidR="00730485" w:rsidRPr="00A34F8A" w:rsidRDefault="00730485" w:rsidP="00730485">
      <w:pPr>
        <w:widowControl/>
        <w:numPr>
          <w:ilvl w:val="0"/>
          <w:numId w:val="1"/>
        </w:numPr>
        <w:spacing w:line="480" w:lineRule="exact"/>
        <w:ind w:left="0" w:firstLine="0"/>
        <w:jc w:val="left"/>
        <w:rPr>
          <w:rFonts w:ascii="宋体" w:hAnsi="宋体" w:cs="宋体"/>
          <w:sz w:val="24"/>
        </w:rPr>
      </w:pPr>
      <w:r w:rsidRPr="00C96F57">
        <w:rPr>
          <w:rFonts w:ascii="宋体" w:hAnsi="宋体" w:cs="宋体" w:hint="eastAsia"/>
          <w:sz w:val="24"/>
        </w:rPr>
        <w:t>固体废物：本项目主要的固体废弃物为废缓冲纸、废渣、废包装罐、袋</w:t>
      </w:r>
      <w:r w:rsidRPr="00A34F8A">
        <w:rPr>
          <w:rFonts w:ascii="宋体" w:hAnsi="宋体" w:cs="宋体" w:hint="eastAsia"/>
          <w:sz w:val="24"/>
        </w:rPr>
        <w:t>和职工生活垃圾。统一收集后交由环卫部门处理。危险废物主要为废边角料。危险废物</w:t>
      </w:r>
      <w:proofErr w:type="gramStart"/>
      <w:r w:rsidRPr="00A34F8A">
        <w:rPr>
          <w:rFonts w:ascii="宋体" w:hAnsi="宋体" w:cs="宋体" w:hint="eastAsia"/>
          <w:sz w:val="24"/>
        </w:rPr>
        <w:t>暂存于危废暂存</w:t>
      </w:r>
      <w:proofErr w:type="gramEnd"/>
      <w:r w:rsidRPr="00A34F8A">
        <w:rPr>
          <w:rFonts w:ascii="宋体" w:hAnsi="宋体" w:cs="宋体" w:hint="eastAsia"/>
          <w:sz w:val="24"/>
        </w:rPr>
        <w:t>间，并定期交由九江</w:t>
      </w:r>
      <w:proofErr w:type="gramStart"/>
      <w:r w:rsidRPr="00A34F8A">
        <w:rPr>
          <w:rFonts w:ascii="宋体" w:hAnsi="宋体" w:cs="宋体" w:hint="eastAsia"/>
          <w:sz w:val="24"/>
        </w:rPr>
        <w:t>一</w:t>
      </w:r>
      <w:proofErr w:type="gramEnd"/>
      <w:r w:rsidRPr="00A34F8A">
        <w:rPr>
          <w:rFonts w:ascii="宋体" w:hAnsi="宋体" w:cs="宋体" w:hint="eastAsia"/>
          <w:sz w:val="24"/>
        </w:rPr>
        <w:t>晖环保集团有限责任公司处理。</w:t>
      </w:r>
    </w:p>
    <w:p w:rsidR="00730485" w:rsidRPr="00C96F57" w:rsidRDefault="00730485" w:rsidP="00730485">
      <w:pPr>
        <w:widowControl/>
        <w:spacing w:line="480" w:lineRule="exact"/>
        <w:ind w:left="420"/>
        <w:jc w:val="left"/>
        <w:rPr>
          <w:rFonts w:ascii="宋体" w:hAnsi="宋体" w:cs="宋体"/>
          <w:sz w:val="24"/>
        </w:rPr>
      </w:pPr>
      <w:r w:rsidRPr="00C96F57">
        <w:rPr>
          <w:rFonts w:ascii="宋体" w:hAnsi="宋体" w:cs="宋体" w:hint="eastAsia"/>
          <w:b/>
          <w:bCs/>
          <w:kern w:val="0"/>
          <w:sz w:val="24"/>
        </w:rPr>
        <w:t>四、环保设施监测结果</w:t>
      </w:r>
    </w:p>
    <w:p w:rsidR="00730485" w:rsidRPr="00C96F57" w:rsidRDefault="00730485" w:rsidP="00730485">
      <w:pPr>
        <w:widowControl/>
        <w:wordWrap w:val="0"/>
        <w:spacing w:line="360" w:lineRule="auto"/>
        <w:ind w:firstLineChars="200" w:firstLine="480"/>
        <w:jc w:val="left"/>
        <w:rPr>
          <w:rFonts w:ascii="宋体" w:hAnsi="宋体"/>
          <w:sz w:val="24"/>
        </w:rPr>
      </w:pPr>
      <w:r w:rsidRPr="00C96F57">
        <w:rPr>
          <w:rFonts w:hint="eastAsia"/>
          <w:bCs/>
          <w:sz w:val="24"/>
        </w:rPr>
        <w:t>根据检测结果表明该项目废水总排口污染物</w:t>
      </w:r>
      <w:r w:rsidRPr="00C96F57">
        <w:rPr>
          <w:rFonts w:hint="eastAsia"/>
          <w:bCs/>
          <w:sz w:val="24"/>
        </w:rPr>
        <w:t>pH</w:t>
      </w:r>
      <w:r w:rsidRPr="00C96F57">
        <w:rPr>
          <w:rFonts w:hint="eastAsia"/>
          <w:bCs/>
          <w:sz w:val="24"/>
        </w:rPr>
        <w:t>值在</w:t>
      </w:r>
      <w:r w:rsidRPr="00C96F57">
        <w:rPr>
          <w:rFonts w:hint="eastAsia"/>
          <w:bCs/>
          <w:sz w:val="24"/>
        </w:rPr>
        <w:t>8.07-8.19</w:t>
      </w:r>
      <w:r w:rsidRPr="00C96F57">
        <w:rPr>
          <w:rFonts w:hint="eastAsia"/>
          <w:bCs/>
          <w:sz w:val="24"/>
        </w:rPr>
        <w:t>之间、化学需氧量最高值为</w:t>
      </w:r>
      <w:r w:rsidRPr="00C96F57">
        <w:rPr>
          <w:rFonts w:hint="eastAsia"/>
          <w:bCs/>
          <w:sz w:val="24"/>
        </w:rPr>
        <w:t>30mg/L</w:t>
      </w:r>
      <w:r w:rsidRPr="00C96F57">
        <w:rPr>
          <w:rFonts w:hint="eastAsia"/>
          <w:bCs/>
          <w:sz w:val="24"/>
        </w:rPr>
        <w:t>、五日生化需氧量最高值为</w:t>
      </w:r>
      <w:r w:rsidRPr="00C96F57">
        <w:rPr>
          <w:rFonts w:hint="eastAsia"/>
          <w:bCs/>
          <w:sz w:val="24"/>
        </w:rPr>
        <w:t>10.7mg/L</w:t>
      </w:r>
      <w:r w:rsidRPr="00C96F57">
        <w:rPr>
          <w:rFonts w:hint="eastAsia"/>
          <w:bCs/>
          <w:sz w:val="24"/>
        </w:rPr>
        <w:t>、悬浮物最高值为</w:t>
      </w:r>
      <w:r w:rsidRPr="00C96F57">
        <w:rPr>
          <w:rFonts w:hint="eastAsia"/>
          <w:bCs/>
          <w:sz w:val="24"/>
        </w:rPr>
        <w:t>43mg/L</w:t>
      </w:r>
      <w:r w:rsidRPr="00C96F57">
        <w:rPr>
          <w:rFonts w:hint="eastAsia"/>
          <w:bCs/>
          <w:sz w:val="24"/>
        </w:rPr>
        <w:t>、氨氮最高值为</w:t>
      </w:r>
      <w:r w:rsidRPr="00C96F57">
        <w:rPr>
          <w:rFonts w:hint="eastAsia"/>
          <w:bCs/>
          <w:sz w:val="24"/>
        </w:rPr>
        <w:t>1.34mg/L</w:t>
      </w:r>
      <w:r w:rsidRPr="00C96F57">
        <w:rPr>
          <w:rFonts w:hint="eastAsia"/>
          <w:bCs/>
          <w:sz w:val="24"/>
        </w:rPr>
        <w:t>，符合</w:t>
      </w:r>
      <w:r>
        <w:rPr>
          <w:rFonts w:hint="eastAsia"/>
          <w:bCs/>
          <w:sz w:val="24"/>
        </w:rPr>
        <w:t>污水处理</w:t>
      </w:r>
      <w:proofErr w:type="gramStart"/>
      <w:r>
        <w:rPr>
          <w:rFonts w:hint="eastAsia"/>
          <w:bCs/>
          <w:sz w:val="24"/>
        </w:rPr>
        <w:t>厂纳管</w:t>
      </w:r>
      <w:proofErr w:type="gramEnd"/>
      <w:r w:rsidRPr="00C96F57">
        <w:rPr>
          <w:rFonts w:hint="eastAsia"/>
          <w:bCs/>
          <w:sz w:val="24"/>
        </w:rPr>
        <w:t>标准。</w:t>
      </w:r>
      <w:r w:rsidRPr="00C96F57">
        <w:rPr>
          <w:rFonts w:ascii="宋体" w:hAnsi="宋体" w:hint="eastAsia"/>
          <w:sz w:val="24"/>
        </w:rPr>
        <w:t>该项目无组织废气颗粒</w:t>
      </w:r>
      <w:proofErr w:type="gramStart"/>
      <w:r w:rsidRPr="00C96F57">
        <w:rPr>
          <w:rFonts w:ascii="宋体" w:hAnsi="宋体" w:hint="eastAsia"/>
          <w:sz w:val="24"/>
        </w:rPr>
        <w:t>物最高</w:t>
      </w:r>
      <w:proofErr w:type="gramEnd"/>
      <w:r w:rsidRPr="00C96F57">
        <w:rPr>
          <w:rFonts w:ascii="宋体" w:hAnsi="宋体" w:hint="eastAsia"/>
          <w:sz w:val="24"/>
        </w:rPr>
        <w:t>浓度0.685 mg/m³、非甲烷总烃最高浓度为3.24 mg/m³，《大气污染物综合排标准》（GB16297-1996）中无组织排放监控浓度限值。丙酮最高浓度为0.46 mg/m³满足《制定地方大气污染物排放标准的技术方法》（GB/T3840-91）和美国 EPA工业环境实验室推荐方法限值要求即小于0.8mg/m³为达标排放。检测结果表明，锅炉废气中颗粒</w:t>
      </w:r>
      <w:proofErr w:type="gramStart"/>
      <w:r w:rsidRPr="00C96F57">
        <w:rPr>
          <w:rFonts w:ascii="宋体" w:hAnsi="宋体" w:hint="eastAsia"/>
          <w:sz w:val="24"/>
        </w:rPr>
        <w:t>物最高</w:t>
      </w:r>
      <w:proofErr w:type="gramEnd"/>
      <w:r w:rsidRPr="00C96F57">
        <w:rPr>
          <w:rFonts w:ascii="宋体" w:hAnsi="宋体" w:hint="eastAsia"/>
          <w:sz w:val="24"/>
        </w:rPr>
        <w:t>浓度为＜20mg/m</w:t>
      </w:r>
      <w:r w:rsidRPr="00C96F57">
        <w:rPr>
          <w:rFonts w:ascii="宋体" w:hAnsi="宋体" w:hint="eastAsia"/>
          <w:sz w:val="24"/>
          <w:vertAlign w:val="superscript"/>
        </w:rPr>
        <w:t>3</w:t>
      </w:r>
      <w:r w:rsidRPr="00C96F57">
        <w:rPr>
          <w:rFonts w:ascii="宋体" w:hAnsi="宋体" w:hint="eastAsia"/>
          <w:sz w:val="24"/>
        </w:rPr>
        <w:t>，二氧化硫最高浓度为95mg/m</w:t>
      </w:r>
      <w:r w:rsidRPr="00C96F57">
        <w:rPr>
          <w:rFonts w:ascii="宋体" w:hAnsi="宋体" w:hint="eastAsia"/>
          <w:sz w:val="24"/>
          <w:vertAlign w:val="superscript"/>
        </w:rPr>
        <w:t>3</w:t>
      </w:r>
      <w:r w:rsidRPr="00C96F57">
        <w:rPr>
          <w:rFonts w:ascii="宋体" w:hAnsi="宋体" w:hint="eastAsia"/>
          <w:sz w:val="24"/>
        </w:rPr>
        <w:t>，氮氧化物最高浓度为190mg/m</w:t>
      </w:r>
      <w:r w:rsidRPr="00C96F57">
        <w:rPr>
          <w:rFonts w:ascii="宋体" w:hAnsi="宋体" w:hint="eastAsia"/>
          <w:sz w:val="24"/>
          <w:vertAlign w:val="superscript"/>
        </w:rPr>
        <w:t>3</w:t>
      </w:r>
      <w:r w:rsidRPr="00C96F57">
        <w:rPr>
          <w:rFonts w:ascii="宋体" w:hAnsi="宋体" w:hint="eastAsia"/>
          <w:sz w:val="24"/>
        </w:rPr>
        <w:t>，满足《工业炉窑大气污染物排放标准》（GB9078-1996）中相关要求。，项目工艺废气排放的污染物颗粒</w:t>
      </w:r>
      <w:proofErr w:type="gramStart"/>
      <w:r w:rsidRPr="00C96F57">
        <w:rPr>
          <w:rFonts w:ascii="宋体" w:hAnsi="宋体" w:hint="eastAsia"/>
          <w:sz w:val="24"/>
        </w:rPr>
        <w:t>物最高</w:t>
      </w:r>
      <w:proofErr w:type="gramEnd"/>
      <w:r w:rsidRPr="00C96F57">
        <w:rPr>
          <w:rFonts w:ascii="宋体" w:hAnsi="宋体" w:hint="eastAsia"/>
          <w:sz w:val="24"/>
        </w:rPr>
        <w:t>浓度为＜20mg/m3，二氧化硫最高浓度为84mg/m</w:t>
      </w:r>
      <w:r w:rsidRPr="00C96F57">
        <w:rPr>
          <w:rFonts w:ascii="宋体" w:hAnsi="宋体" w:hint="eastAsia"/>
          <w:sz w:val="24"/>
          <w:vertAlign w:val="superscript"/>
        </w:rPr>
        <w:t>3</w:t>
      </w:r>
      <w:r w:rsidRPr="00C96F57">
        <w:rPr>
          <w:rFonts w:ascii="宋体" w:hAnsi="宋体" w:hint="eastAsia"/>
          <w:sz w:val="24"/>
        </w:rPr>
        <w:t>，氮氧化物最高浓度为160mg/m</w:t>
      </w:r>
      <w:r w:rsidRPr="00C96F57">
        <w:rPr>
          <w:rFonts w:ascii="宋体" w:hAnsi="宋体" w:hint="eastAsia"/>
          <w:sz w:val="24"/>
          <w:vertAlign w:val="superscript"/>
        </w:rPr>
        <w:t>3</w:t>
      </w:r>
      <w:r w:rsidRPr="00C96F57">
        <w:rPr>
          <w:rFonts w:ascii="宋体" w:hAnsi="宋体" w:hint="eastAsia"/>
          <w:sz w:val="24"/>
        </w:rPr>
        <w:t>满足《锅炉大气污染物排放标准》（试</w:t>
      </w:r>
      <w:r w:rsidRPr="00C96F57">
        <w:rPr>
          <w:rFonts w:ascii="宋体" w:hAnsi="宋体" w:hint="eastAsia"/>
          <w:sz w:val="24"/>
        </w:rPr>
        <w:lastRenderedPageBreak/>
        <w:t>行）（GB13271-2014）中相关要求。工艺中TVOC最高浓度为5.4mg/m</w:t>
      </w:r>
      <w:r w:rsidRPr="00C96F57">
        <w:rPr>
          <w:rFonts w:ascii="宋体" w:hAnsi="宋体" w:hint="eastAsia"/>
          <w:sz w:val="24"/>
          <w:vertAlign w:val="superscript"/>
        </w:rPr>
        <w:t>3</w:t>
      </w:r>
      <w:r w:rsidRPr="00C96F57">
        <w:rPr>
          <w:rFonts w:ascii="宋体" w:hAnsi="宋体" w:hint="eastAsia"/>
          <w:sz w:val="24"/>
        </w:rPr>
        <w:t>，参照非甲烷总烃满足《大气污染物综合排放标准》（GB16297-1996）中表2中二级标准限值。丙酮最高排放浓度为7.47 mg/m</w:t>
      </w:r>
      <w:r w:rsidRPr="00C96F57">
        <w:rPr>
          <w:rFonts w:ascii="宋体" w:hAnsi="宋体" w:hint="eastAsia"/>
          <w:sz w:val="24"/>
          <w:vertAlign w:val="superscript"/>
        </w:rPr>
        <w:t>3</w:t>
      </w:r>
      <w:r w:rsidRPr="00C96F57">
        <w:rPr>
          <w:rFonts w:ascii="宋体" w:hAnsi="宋体" w:hint="eastAsia"/>
          <w:sz w:val="24"/>
        </w:rPr>
        <w:t>满足《制定地方大气污染物排放标准的技术方法》（GB/T3840-91）和美国环保局多介质环境目标估算方法要求。。项目饮食业油烟最高排放浓度为0.09mg/m</w:t>
      </w:r>
      <w:r w:rsidRPr="00C96F57">
        <w:rPr>
          <w:rFonts w:ascii="宋体" w:hAnsi="宋体" w:hint="eastAsia"/>
          <w:sz w:val="24"/>
          <w:vertAlign w:val="superscript"/>
        </w:rPr>
        <w:t>3</w:t>
      </w:r>
      <w:r w:rsidRPr="00C96F57">
        <w:rPr>
          <w:rFonts w:ascii="宋体" w:hAnsi="宋体" w:hint="eastAsia"/>
          <w:sz w:val="24"/>
        </w:rPr>
        <w:t>满足《饮食业油烟排放标准（试行）》（GB18483-2001）中大型规模油烟要求即≤2mg/m</w:t>
      </w:r>
      <w:r w:rsidRPr="00C96F57">
        <w:rPr>
          <w:rFonts w:ascii="宋体" w:hAnsi="宋体" w:hint="eastAsia"/>
          <w:sz w:val="24"/>
          <w:vertAlign w:val="superscript"/>
        </w:rPr>
        <w:t>3</w:t>
      </w:r>
      <w:r w:rsidRPr="00C96F57">
        <w:rPr>
          <w:rFonts w:ascii="宋体" w:hAnsi="宋体" w:hint="eastAsia"/>
          <w:sz w:val="24"/>
        </w:rPr>
        <w:t>为达标排放。该项目厂界四周昼间噪声检测值范围为53.5-59.7dB(A),厂界四周夜间噪声检测值范围为45.4-47.4dB(A)，符合《工业企业厂界环境噪声排放噪声标准》（GB12348-2008）3类标准限值要求，为达标排放。</w:t>
      </w:r>
    </w:p>
    <w:p w:rsidR="00730485" w:rsidRPr="00C96F57" w:rsidRDefault="00730485" w:rsidP="00730485">
      <w:pPr>
        <w:widowControl/>
        <w:wordWrap w:val="0"/>
        <w:spacing w:line="360" w:lineRule="auto"/>
        <w:ind w:firstLineChars="200" w:firstLine="482"/>
        <w:jc w:val="left"/>
        <w:rPr>
          <w:rFonts w:ascii="宋体" w:hAnsi="宋体" w:cs="宋体"/>
          <w:b/>
          <w:bCs/>
          <w:kern w:val="0"/>
          <w:sz w:val="24"/>
        </w:rPr>
      </w:pPr>
      <w:r w:rsidRPr="00C96F57">
        <w:rPr>
          <w:rFonts w:ascii="宋体" w:hAnsi="宋体" w:cs="宋体" w:hint="eastAsia"/>
          <w:b/>
          <w:sz w:val="24"/>
        </w:rPr>
        <w:t>工程建设对环境的影响</w:t>
      </w:r>
    </w:p>
    <w:p w:rsidR="00730485" w:rsidRPr="00C96F57" w:rsidRDefault="00730485" w:rsidP="00730485">
      <w:pPr>
        <w:widowControl/>
        <w:spacing w:line="480" w:lineRule="exact"/>
        <w:ind w:firstLineChars="200" w:firstLine="480"/>
        <w:jc w:val="left"/>
        <w:rPr>
          <w:rFonts w:ascii="宋体" w:hAnsi="宋体" w:cs="宋体"/>
          <w:kern w:val="0"/>
          <w:sz w:val="24"/>
        </w:rPr>
      </w:pPr>
      <w:r w:rsidRPr="00C96F57">
        <w:rPr>
          <w:rFonts w:ascii="宋体" w:hAnsi="宋体" w:cs="宋体" w:hint="eastAsia"/>
          <w:kern w:val="0"/>
          <w:sz w:val="24"/>
        </w:rPr>
        <w:t>本项目产生废气、废水、噪声、</w:t>
      </w:r>
      <w:proofErr w:type="gramStart"/>
      <w:r w:rsidRPr="00C96F57">
        <w:rPr>
          <w:rFonts w:ascii="宋体" w:hAnsi="宋体" w:cs="宋体" w:hint="eastAsia"/>
          <w:kern w:val="0"/>
          <w:sz w:val="24"/>
        </w:rPr>
        <w:t>固废均由</w:t>
      </w:r>
      <w:proofErr w:type="gramEnd"/>
      <w:r w:rsidRPr="00C96F57">
        <w:rPr>
          <w:rFonts w:ascii="宋体" w:hAnsi="宋体" w:cs="宋体" w:hint="eastAsia"/>
          <w:kern w:val="0"/>
          <w:sz w:val="24"/>
        </w:rPr>
        <w:t>相应环保设施处理后排表排放，对周边环境影响较小。</w:t>
      </w:r>
      <w:bookmarkStart w:id="0" w:name="_GoBack"/>
      <w:bookmarkEnd w:id="0"/>
      <w:r w:rsidRPr="00C96F57">
        <w:rPr>
          <w:rFonts w:ascii="宋体" w:hAnsi="宋体" w:cs="宋体" w:hint="eastAsia"/>
          <w:kern w:val="0"/>
          <w:sz w:val="24"/>
        </w:rPr>
        <w:t xml:space="preserve"> </w:t>
      </w:r>
    </w:p>
    <w:p w:rsidR="00730485" w:rsidRPr="00C96F57" w:rsidRDefault="00730485" w:rsidP="00730485">
      <w:pPr>
        <w:widowControl/>
        <w:spacing w:line="480" w:lineRule="exact"/>
        <w:rPr>
          <w:rFonts w:ascii="宋体" w:hAnsi="宋体" w:cs="宋体"/>
          <w:b/>
          <w:bCs/>
          <w:kern w:val="0"/>
          <w:sz w:val="24"/>
        </w:rPr>
      </w:pPr>
      <w:r w:rsidRPr="00C96F57">
        <w:rPr>
          <w:rFonts w:ascii="宋体" w:hAnsi="宋体" w:cs="宋体" w:hint="eastAsia"/>
          <w:b/>
          <w:bCs/>
          <w:kern w:val="0"/>
          <w:sz w:val="24"/>
        </w:rPr>
        <w:t>六、验收结论</w:t>
      </w:r>
    </w:p>
    <w:p w:rsidR="00730485" w:rsidRPr="00C96F57" w:rsidRDefault="00730485" w:rsidP="00730485">
      <w:pPr>
        <w:widowControl/>
        <w:spacing w:line="480" w:lineRule="exact"/>
        <w:ind w:firstLineChars="200" w:firstLine="480"/>
        <w:rPr>
          <w:rFonts w:ascii="宋体" w:hAnsi="宋体" w:cs="宋体"/>
          <w:kern w:val="0"/>
          <w:sz w:val="24"/>
        </w:rPr>
      </w:pPr>
      <w:r w:rsidRPr="00C96F57">
        <w:rPr>
          <w:rFonts w:ascii="宋体" w:hAnsi="宋体" w:cs="宋体" w:hint="eastAsia"/>
          <w:kern w:val="0"/>
          <w:sz w:val="24"/>
        </w:rPr>
        <w:t>1、项目执行了环保“三同时”制度，落实了污染防治措施；根据现场检查、验收监测及项目竣工环境保护验收报告表，项目基本满足环评及批复要求，在严格落实验收组提出的整改要求后，该项目可以通过竣工环境保护验收。</w:t>
      </w:r>
    </w:p>
    <w:p w:rsidR="00730485" w:rsidRPr="00C96F57" w:rsidRDefault="00730485" w:rsidP="00730485">
      <w:pPr>
        <w:autoSpaceDE w:val="0"/>
        <w:autoSpaceDN w:val="0"/>
        <w:adjustRightInd w:val="0"/>
        <w:jc w:val="left"/>
        <w:rPr>
          <w:rFonts w:ascii="宋体" w:hAnsi="宋体" w:cs="宋体"/>
          <w:b/>
          <w:bCs/>
          <w:color w:val="000000"/>
          <w:kern w:val="0"/>
          <w:sz w:val="24"/>
        </w:rPr>
      </w:pPr>
      <w:r w:rsidRPr="00C96F57">
        <w:rPr>
          <w:rFonts w:ascii="宋体" w:hAnsi="宋体" w:cs="宋体" w:hint="eastAsia"/>
          <w:b/>
          <w:bCs/>
          <w:color w:val="000000"/>
          <w:kern w:val="0"/>
          <w:sz w:val="24"/>
        </w:rPr>
        <w:t>七、后续工作</w:t>
      </w:r>
    </w:p>
    <w:p w:rsidR="00730485" w:rsidRPr="00C96F57" w:rsidRDefault="00730485" w:rsidP="00730485">
      <w:pPr>
        <w:widowControl/>
        <w:spacing w:line="480" w:lineRule="exact"/>
        <w:ind w:firstLineChars="200" w:firstLine="480"/>
        <w:jc w:val="left"/>
        <w:rPr>
          <w:rFonts w:ascii="宋体" w:hAnsi="宋体" w:cs="宋体"/>
          <w:kern w:val="0"/>
          <w:sz w:val="24"/>
        </w:rPr>
      </w:pPr>
      <w:r w:rsidRPr="00C96F57">
        <w:rPr>
          <w:rFonts w:ascii="宋体" w:hAnsi="宋体" w:cs="宋体" w:hint="eastAsia"/>
          <w:kern w:val="0"/>
          <w:sz w:val="24"/>
        </w:rPr>
        <w:t>（1）加强危险废物的管理，建立完善的</w:t>
      </w:r>
      <w:proofErr w:type="gramStart"/>
      <w:r w:rsidRPr="00C96F57">
        <w:rPr>
          <w:rFonts w:ascii="宋体" w:hAnsi="宋体" w:cs="宋体" w:hint="eastAsia"/>
          <w:kern w:val="0"/>
          <w:sz w:val="24"/>
        </w:rPr>
        <w:t>危废台</w:t>
      </w:r>
      <w:proofErr w:type="gramEnd"/>
      <w:r w:rsidRPr="00C96F57">
        <w:rPr>
          <w:rFonts w:ascii="宋体" w:hAnsi="宋体" w:cs="宋体" w:hint="eastAsia"/>
          <w:kern w:val="0"/>
          <w:sz w:val="24"/>
        </w:rPr>
        <w:t>账。</w:t>
      </w:r>
    </w:p>
    <w:p w:rsidR="00730485" w:rsidRPr="00C96F57" w:rsidRDefault="00730485" w:rsidP="00730485">
      <w:pPr>
        <w:widowControl/>
        <w:spacing w:line="480" w:lineRule="exact"/>
        <w:ind w:firstLineChars="200" w:firstLine="480"/>
        <w:jc w:val="left"/>
        <w:rPr>
          <w:rFonts w:ascii="宋体" w:hAnsi="宋体" w:cs="宋体"/>
          <w:kern w:val="0"/>
          <w:sz w:val="24"/>
        </w:rPr>
      </w:pPr>
      <w:r w:rsidRPr="00C96F57">
        <w:rPr>
          <w:rFonts w:ascii="宋体" w:hAnsi="宋体" w:cs="宋体" w:hint="eastAsia"/>
          <w:kern w:val="0"/>
          <w:sz w:val="24"/>
        </w:rPr>
        <w:t>（2）做好污水处理系统运行、维护记录，保证污水处理系统正常运行。</w:t>
      </w:r>
    </w:p>
    <w:p w:rsidR="00730485" w:rsidRPr="00C96F57" w:rsidRDefault="00730485" w:rsidP="00730485">
      <w:pPr>
        <w:widowControl/>
        <w:spacing w:line="480" w:lineRule="exact"/>
        <w:ind w:firstLineChars="200" w:firstLine="480"/>
        <w:jc w:val="left"/>
        <w:rPr>
          <w:rFonts w:ascii="宋体" w:hAnsi="宋体" w:cs="宋体"/>
          <w:kern w:val="0"/>
          <w:sz w:val="24"/>
        </w:rPr>
      </w:pPr>
      <w:r w:rsidRPr="00C96F57">
        <w:rPr>
          <w:rFonts w:ascii="宋体" w:hAnsi="宋体" w:cs="宋体" w:hint="eastAsia"/>
          <w:kern w:val="0"/>
          <w:sz w:val="24"/>
        </w:rPr>
        <w:t>（3）做好废气处理设备的正常运行使废气长期稳定达标排放。</w:t>
      </w:r>
    </w:p>
    <w:p w:rsidR="00730485" w:rsidRPr="00C96F57" w:rsidRDefault="00730485" w:rsidP="00730485">
      <w:pPr>
        <w:widowControl/>
        <w:spacing w:line="480" w:lineRule="exact"/>
        <w:ind w:firstLineChars="200" w:firstLine="480"/>
        <w:jc w:val="left"/>
        <w:rPr>
          <w:rFonts w:ascii="宋体" w:hAnsi="宋体" w:cs="宋体"/>
          <w:kern w:val="0"/>
          <w:sz w:val="24"/>
        </w:rPr>
      </w:pPr>
      <w:r w:rsidRPr="00C96F57">
        <w:rPr>
          <w:rFonts w:ascii="宋体" w:hAnsi="宋体" w:cs="宋体" w:hint="eastAsia"/>
          <w:kern w:val="0"/>
          <w:sz w:val="24"/>
        </w:rPr>
        <w:t>（4）定期收集生产的边角料，并统一存放交由</w:t>
      </w:r>
      <w:r w:rsidRPr="00174AB0">
        <w:rPr>
          <w:rFonts w:ascii="宋体" w:hAnsi="宋体" w:cs="宋体" w:hint="eastAsia"/>
          <w:kern w:val="0"/>
          <w:sz w:val="24"/>
        </w:rPr>
        <w:t>九江</w:t>
      </w:r>
      <w:proofErr w:type="gramStart"/>
      <w:r w:rsidRPr="00174AB0">
        <w:rPr>
          <w:rFonts w:ascii="宋体" w:hAnsi="宋体" w:cs="宋体" w:hint="eastAsia"/>
          <w:kern w:val="0"/>
          <w:sz w:val="24"/>
        </w:rPr>
        <w:t>一</w:t>
      </w:r>
      <w:proofErr w:type="gramEnd"/>
      <w:r w:rsidRPr="00174AB0">
        <w:rPr>
          <w:rFonts w:ascii="宋体" w:hAnsi="宋体" w:cs="宋体" w:hint="eastAsia"/>
          <w:kern w:val="0"/>
          <w:sz w:val="24"/>
        </w:rPr>
        <w:t>晖环保</w:t>
      </w:r>
      <w:r>
        <w:rPr>
          <w:rFonts w:ascii="宋体" w:hAnsi="宋体" w:cs="宋体" w:hint="eastAsia"/>
          <w:kern w:val="0"/>
          <w:sz w:val="24"/>
        </w:rPr>
        <w:t>和江西东江环保</w:t>
      </w:r>
      <w:r w:rsidRPr="00C96F57">
        <w:rPr>
          <w:rFonts w:ascii="宋体" w:hAnsi="宋体" w:cs="宋体" w:hint="eastAsia"/>
          <w:kern w:val="0"/>
          <w:sz w:val="24"/>
        </w:rPr>
        <w:t>处理。</w:t>
      </w:r>
    </w:p>
    <w:p w:rsidR="00730485" w:rsidRPr="00C96F57" w:rsidRDefault="00730485" w:rsidP="00730485">
      <w:pPr>
        <w:widowControl/>
        <w:spacing w:line="480" w:lineRule="exact"/>
        <w:ind w:firstLineChars="200" w:firstLine="480"/>
        <w:jc w:val="left"/>
        <w:rPr>
          <w:rFonts w:ascii="宋体" w:hAnsi="宋体" w:cs="宋体"/>
          <w:b/>
          <w:bCs/>
          <w:kern w:val="0"/>
          <w:sz w:val="24"/>
        </w:rPr>
      </w:pPr>
      <w:r w:rsidRPr="00C96F57">
        <w:rPr>
          <w:rFonts w:ascii="宋体" w:hAnsi="宋体" w:cs="宋体" w:hint="eastAsia"/>
          <w:kern w:val="0"/>
          <w:sz w:val="24"/>
        </w:rPr>
        <w:t>（5）排污口应按国家和江西省排污口规范化管理要求，设置各类排污口和标识牌并建档。</w:t>
      </w:r>
    </w:p>
    <w:p w:rsidR="00730485" w:rsidRDefault="00730485" w:rsidP="00730485">
      <w:pPr>
        <w:pStyle w:val="ac"/>
        <w:ind w:leftChars="0" w:left="0"/>
        <w:jc w:val="left"/>
        <w:rPr>
          <w:b/>
          <w:bCs/>
        </w:rPr>
      </w:pPr>
    </w:p>
    <w:p w:rsidR="00730485" w:rsidRDefault="00730485" w:rsidP="00730485">
      <w:pPr>
        <w:pStyle w:val="ac"/>
        <w:ind w:leftChars="0" w:left="0"/>
        <w:jc w:val="left"/>
        <w:rPr>
          <w:b/>
          <w:bCs/>
        </w:rPr>
        <w:sectPr w:rsidR="00730485">
          <w:pgSz w:w="11906" w:h="16838"/>
          <w:pgMar w:top="720" w:right="720" w:bottom="720" w:left="720" w:header="851" w:footer="992" w:gutter="0"/>
          <w:cols w:space="720"/>
          <w:docGrid w:type="lines" w:linePitch="312"/>
        </w:sectPr>
      </w:pPr>
    </w:p>
    <w:p w:rsidR="00730485" w:rsidRDefault="00730485" w:rsidP="00730485">
      <w:pPr>
        <w:pStyle w:val="ac"/>
        <w:ind w:leftChars="0" w:left="0"/>
        <w:jc w:val="left"/>
        <w:rPr>
          <w:rFonts w:hint="eastAsia"/>
          <w:b/>
          <w:bCs/>
        </w:rPr>
      </w:pPr>
      <w:r>
        <w:rPr>
          <w:rFonts w:hint="eastAsia"/>
          <w:b/>
          <w:bCs/>
        </w:rPr>
        <w:lastRenderedPageBreak/>
        <w:t>验收组名单</w:t>
      </w:r>
    </w:p>
    <w:p w:rsidR="00FC3809" w:rsidRPr="00730485" w:rsidRDefault="00730485" w:rsidP="00730485">
      <w:pPr>
        <w:jc w:val="left"/>
      </w:pPr>
      <w:r>
        <w:rPr>
          <w:b/>
          <w:bCs/>
          <w:noProof/>
        </w:rPr>
        <w:drawing>
          <wp:inline distT="0" distB="0" distL="0" distR="0">
            <wp:extent cx="5947388" cy="3291174"/>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080" cy="3293217"/>
                    </a:xfrm>
                    <a:prstGeom prst="rect">
                      <a:avLst/>
                    </a:prstGeom>
                    <a:noFill/>
                    <a:ln>
                      <a:noFill/>
                    </a:ln>
                  </pic:spPr>
                </pic:pic>
              </a:graphicData>
            </a:graphic>
          </wp:inline>
        </w:drawing>
      </w:r>
    </w:p>
    <w:sectPr w:rsidR="00FC3809" w:rsidRPr="00730485" w:rsidSect="00797D9B">
      <w:footerReference w:type="default" r:id="rId1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57A" w:rsidRDefault="00FD657A">
      <w:r>
        <w:separator/>
      </w:r>
    </w:p>
  </w:endnote>
  <w:endnote w:type="continuationSeparator" w:id="0">
    <w:p w:rsidR="00FD657A" w:rsidRDefault="00FD6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09" w:rsidRDefault="00DD4B93">
    <w:pPr>
      <w:pStyle w:val="a5"/>
      <w:jc w:val="center"/>
    </w:pPr>
    <w:r>
      <w:fldChar w:fldCharType="begin"/>
    </w:r>
    <w:r>
      <w:instrText xml:space="preserve"> PAGE   \* MERGEFORMAT </w:instrText>
    </w:r>
    <w:r>
      <w:fldChar w:fldCharType="separate"/>
    </w:r>
    <w:r w:rsidR="00730485">
      <w:rPr>
        <w:noProof/>
      </w:rPr>
      <w:t>3</w:t>
    </w:r>
    <w:r>
      <w:fldChar w:fldCharType="end"/>
    </w:r>
  </w:p>
  <w:p w:rsidR="00FC3809" w:rsidRDefault="00FC380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57A" w:rsidRDefault="00FD657A">
      <w:r>
        <w:separator/>
      </w:r>
    </w:p>
  </w:footnote>
  <w:footnote w:type="continuationSeparator" w:id="0">
    <w:p w:rsidR="00FD657A" w:rsidRDefault="00FD65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D905F"/>
    <w:multiLevelType w:val="singleLevel"/>
    <w:tmpl w:val="D08065BE"/>
    <w:lvl w:ilvl="0">
      <w:start w:val="2"/>
      <w:numFmt w:val="decimal"/>
      <w:lvlText w:val="（%1）"/>
      <w:lvlJc w:val="left"/>
      <w:pPr>
        <w:ind w:left="420" w:hanging="420"/>
      </w:pPr>
      <w:rPr>
        <w:rFonts w:hint="eastAsia"/>
      </w:rPr>
    </w:lvl>
  </w:abstractNum>
  <w:abstractNum w:abstractNumId="1">
    <w:nsid w:val="167DAFCE"/>
    <w:multiLevelType w:val="singleLevel"/>
    <w:tmpl w:val="167DAFCE"/>
    <w:lvl w:ilvl="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E08"/>
    <w:rsid w:val="00012AE4"/>
    <w:rsid w:val="00013F48"/>
    <w:rsid w:val="00020D91"/>
    <w:rsid w:val="00021345"/>
    <w:rsid w:val="000254A3"/>
    <w:rsid w:val="000353E8"/>
    <w:rsid w:val="00052ED9"/>
    <w:rsid w:val="0007022F"/>
    <w:rsid w:val="00072F2B"/>
    <w:rsid w:val="000A1D4E"/>
    <w:rsid w:val="000C0ED2"/>
    <w:rsid w:val="000C7DC4"/>
    <w:rsid w:val="000D5F95"/>
    <w:rsid w:val="000E25CC"/>
    <w:rsid w:val="00137DAF"/>
    <w:rsid w:val="00141E6B"/>
    <w:rsid w:val="00144C78"/>
    <w:rsid w:val="001538B2"/>
    <w:rsid w:val="00154E21"/>
    <w:rsid w:val="00171D32"/>
    <w:rsid w:val="00172A27"/>
    <w:rsid w:val="0017300D"/>
    <w:rsid w:val="0019174B"/>
    <w:rsid w:val="00195729"/>
    <w:rsid w:val="001B121E"/>
    <w:rsid w:val="001B6306"/>
    <w:rsid w:val="001C0940"/>
    <w:rsid w:val="001C1A27"/>
    <w:rsid w:val="001C5DA2"/>
    <w:rsid w:val="001C6884"/>
    <w:rsid w:val="001D2BFE"/>
    <w:rsid w:val="001E2F65"/>
    <w:rsid w:val="001E4BA9"/>
    <w:rsid w:val="00201F7F"/>
    <w:rsid w:val="00213C32"/>
    <w:rsid w:val="00214AC5"/>
    <w:rsid w:val="00222E68"/>
    <w:rsid w:val="00223A08"/>
    <w:rsid w:val="00232BB4"/>
    <w:rsid w:val="00234865"/>
    <w:rsid w:val="00237B57"/>
    <w:rsid w:val="00247922"/>
    <w:rsid w:val="00247DAE"/>
    <w:rsid w:val="0025096B"/>
    <w:rsid w:val="002522B1"/>
    <w:rsid w:val="00266942"/>
    <w:rsid w:val="002677AA"/>
    <w:rsid w:val="00276197"/>
    <w:rsid w:val="00292696"/>
    <w:rsid w:val="00294BAC"/>
    <w:rsid w:val="002B0A92"/>
    <w:rsid w:val="002B1E83"/>
    <w:rsid w:val="002D146D"/>
    <w:rsid w:val="002D3C1F"/>
    <w:rsid w:val="002E004F"/>
    <w:rsid w:val="002E220F"/>
    <w:rsid w:val="002E7D20"/>
    <w:rsid w:val="002F6AA6"/>
    <w:rsid w:val="00306B1A"/>
    <w:rsid w:val="003125A3"/>
    <w:rsid w:val="0031728D"/>
    <w:rsid w:val="00337C33"/>
    <w:rsid w:val="00340F46"/>
    <w:rsid w:val="0034767B"/>
    <w:rsid w:val="003550C8"/>
    <w:rsid w:val="0036080A"/>
    <w:rsid w:val="00365E01"/>
    <w:rsid w:val="0037228F"/>
    <w:rsid w:val="003741EC"/>
    <w:rsid w:val="00374636"/>
    <w:rsid w:val="00386923"/>
    <w:rsid w:val="003955E9"/>
    <w:rsid w:val="003A74E3"/>
    <w:rsid w:val="003C1299"/>
    <w:rsid w:val="003D3E1F"/>
    <w:rsid w:val="003E43FF"/>
    <w:rsid w:val="003F7729"/>
    <w:rsid w:val="00405533"/>
    <w:rsid w:val="00420A19"/>
    <w:rsid w:val="00427B49"/>
    <w:rsid w:val="00442016"/>
    <w:rsid w:val="0045211F"/>
    <w:rsid w:val="0047157E"/>
    <w:rsid w:val="00486A79"/>
    <w:rsid w:val="00491FD1"/>
    <w:rsid w:val="004A0616"/>
    <w:rsid w:val="004B5C0C"/>
    <w:rsid w:val="004C30C2"/>
    <w:rsid w:val="004D2637"/>
    <w:rsid w:val="004E362A"/>
    <w:rsid w:val="004F0059"/>
    <w:rsid w:val="004F5633"/>
    <w:rsid w:val="00500401"/>
    <w:rsid w:val="00506DF3"/>
    <w:rsid w:val="005641C5"/>
    <w:rsid w:val="00581EAB"/>
    <w:rsid w:val="00582253"/>
    <w:rsid w:val="005928EE"/>
    <w:rsid w:val="00594B2C"/>
    <w:rsid w:val="00595D8E"/>
    <w:rsid w:val="005A6FA1"/>
    <w:rsid w:val="005C12A2"/>
    <w:rsid w:val="005C4CE5"/>
    <w:rsid w:val="005D3594"/>
    <w:rsid w:val="005E1B08"/>
    <w:rsid w:val="005E5473"/>
    <w:rsid w:val="005E558E"/>
    <w:rsid w:val="00610627"/>
    <w:rsid w:val="006107AA"/>
    <w:rsid w:val="006236C9"/>
    <w:rsid w:val="00624ADA"/>
    <w:rsid w:val="0063317F"/>
    <w:rsid w:val="00633AE0"/>
    <w:rsid w:val="00645210"/>
    <w:rsid w:val="00676CB3"/>
    <w:rsid w:val="00682546"/>
    <w:rsid w:val="00683747"/>
    <w:rsid w:val="00690CAD"/>
    <w:rsid w:val="00691CFB"/>
    <w:rsid w:val="00692CE2"/>
    <w:rsid w:val="006B2108"/>
    <w:rsid w:val="006C7E67"/>
    <w:rsid w:val="006D00AB"/>
    <w:rsid w:val="006D551C"/>
    <w:rsid w:val="006D698A"/>
    <w:rsid w:val="006E7401"/>
    <w:rsid w:val="006F5A44"/>
    <w:rsid w:val="00712E54"/>
    <w:rsid w:val="00713FE3"/>
    <w:rsid w:val="00721393"/>
    <w:rsid w:val="007221F4"/>
    <w:rsid w:val="00723437"/>
    <w:rsid w:val="00730485"/>
    <w:rsid w:val="0073701F"/>
    <w:rsid w:val="00751337"/>
    <w:rsid w:val="00753C77"/>
    <w:rsid w:val="007617E1"/>
    <w:rsid w:val="00765944"/>
    <w:rsid w:val="00790EA6"/>
    <w:rsid w:val="007933F5"/>
    <w:rsid w:val="0079691F"/>
    <w:rsid w:val="00797D9B"/>
    <w:rsid w:val="007A7697"/>
    <w:rsid w:val="007B1594"/>
    <w:rsid w:val="007C088A"/>
    <w:rsid w:val="007D3DF9"/>
    <w:rsid w:val="007E24DD"/>
    <w:rsid w:val="007E6120"/>
    <w:rsid w:val="007F6547"/>
    <w:rsid w:val="00800044"/>
    <w:rsid w:val="008037C1"/>
    <w:rsid w:val="00812324"/>
    <w:rsid w:val="00821153"/>
    <w:rsid w:val="00821717"/>
    <w:rsid w:val="00830238"/>
    <w:rsid w:val="00841491"/>
    <w:rsid w:val="0084499B"/>
    <w:rsid w:val="008457A6"/>
    <w:rsid w:val="00851F2B"/>
    <w:rsid w:val="00861457"/>
    <w:rsid w:val="00865E56"/>
    <w:rsid w:val="008701F4"/>
    <w:rsid w:val="008769A9"/>
    <w:rsid w:val="00893267"/>
    <w:rsid w:val="008949DA"/>
    <w:rsid w:val="00897855"/>
    <w:rsid w:val="00897FFD"/>
    <w:rsid w:val="008A0ECC"/>
    <w:rsid w:val="008A4828"/>
    <w:rsid w:val="008A6287"/>
    <w:rsid w:val="008B0C28"/>
    <w:rsid w:val="008B7771"/>
    <w:rsid w:val="008D43E2"/>
    <w:rsid w:val="008E0535"/>
    <w:rsid w:val="008F2817"/>
    <w:rsid w:val="0090267F"/>
    <w:rsid w:val="009065B4"/>
    <w:rsid w:val="009274D6"/>
    <w:rsid w:val="00927765"/>
    <w:rsid w:val="00930365"/>
    <w:rsid w:val="00936AEA"/>
    <w:rsid w:val="00944BA0"/>
    <w:rsid w:val="00945C92"/>
    <w:rsid w:val="00956825"/>
    <w:rsid w:val="00964FE6"/>
    <w:rsid w:val="009656DA"/>
    <w:rsid w:val="00967AA5"/>
    <w:rsid w:val="009779C0"/>
    <w:rsid w:val="00987113"/>
    <w:rsid w:val="00993DCA"/>
    <w:rsid w:val="009966B5"/>
    <w:rsid w:val="009A3210"/>
    <w:rsid w:val="009C1F75"/>
    <w:rsid w:val="009E33DD"/>
    <w:rsid w:val="009E3A73"/>
    <w:rsid w:val="009E7DAA"/>
    <w:rsid w:val="009F1136"/>
    <w:rsid w:val="009F423F"/>
    <w:rsid w:val="00A120D6"/>
    <w:rsid w:val="00A244A0"/>
    <w:rsid w:val="00A3240B"/>
    <w:rsid w:val="00A563C9"/>
    <w:rsid w:val="00A65DA9"/>
    <w:rsid w:val="00A70B7E"/>
    <w:rsid w:val="00A72238"/>
    <w:rsid w:val="00A760B2"/>
    <w:rsid w:val="00A81D29"/>
    <w:rsid w:val="00A917DF"/>
    <w:rsid w:val="00A9764B"/>
    <w:rsid w:val="00AA1B38"/>
    <w:rsid w:val="00AB23C9"/>
    <w:rsid w:val="00AB5E51"/>
    <w:rsid w:val="00AD24DD"/>
    <w:rsid w:val="00AD74E5"/>
    <w:rsid w:val="00AE0B9C"/>
    <w:rsid w:val="00AE3E42"/>
    <w:rsid w:val="00AE4396"/>
    <w:rsid w:val="00B028CB"/>
    <w:rsid w:val="00B02D24"/>
    <w:rsid w:val="00B12B02"/>
    <w:rsid w:val="00B22293"/>
    <w:rsid w:val="00B2257A"/>
    <w:rsid w:val="00B277CE"/>
    <w:rsid w:val="00B4207D"/>
    <w:rsid w:val="00B42C9A"/>
    <w:rsid w:val="00B532B1"/>
    <w:rsid w:val="00B56EB7"/>
    <w:rsid w:val="00B62C62"/>
    <w:rsid w:val="00B716D9"/>
    <w:rsid w:val="00BB0382"/>
    <w:rsid w:val="00BC0691"/>
    <w:rsid w:val="00BC369D"/>
    <w:rsid w:val="00BD400C"/>
    <w:rsid w:val="00BE14C8"/>
    <w:rsid w:val="00BE20B3"/>
    <w:rsid w:val="00BF1C5F"/>
    <w:rsid w:val="00C02171"/>
    <w:rsid w:val="00C04BD3"/>
    <w:rsid w:val="00C07D25"/>
    <w:rsid w:val="00C156D3"/>
    <w:rsid w:val="00C16DB4"/>
    <w:rsid w:val="00C34538"/>
    <w:rsid w:val="00C363FD"/>
    <w:rsid w:val="00C36F3F"/>
    <w:rsid w:val="00C47206"/>
    <w:rsid w:val="00C61684"/>
    <w:rsid w:val="00C81533"/>
    <w:rsid w:val="00C9299F"/>
    <w:rsid w:val="00C94CE3"/>
    <w:rsid w:val="00C969B8"/>
    <w:rsid w:val="00CA213E"/>
    <w:rsid w:val="00CB338C"/>
    <w:rsid w:val="00CB7929"/>
    <w:rsid w:val="00CC403A"/>
    <w:rsid w:val="00CC6B0D"/>
    <w:rsid w:val="00CD04D5"/>
    <w:rsid w:val="00CD4CDF"/>
    <w:rsid w:val="00CD5C66"/>
    <w:rsid w:val="00CE465A"/>
    <w:rsid w:val="00CF644F"/>
    <w:rsid w:val="00D150EE"/>
    <w:rsid w:val="00D20425"/>
    <w:rsid w:val="00D307C3"/>
    <w:rsid w:val="00D31818"/>
    <w:rsid w:val="00D31FA5"/>
    <w:rsid w:val="00D517C9"/>
    <w:rsid w:val="00D5447D"/>
    <w:rsid w:val="00D550AD"/>
    <w:rsid w:val="00D55621"/>
    <w:rsid w:val="00D608BD"/>
    <w:rsid w:val="00D70820"/>
    <w:rsid w:val="00D84AEB"/>
    <w:rsid w:val="00D871BC"/>
    <w:rsid w:val="00D9089F"/>
    <w:rsid w:val="00D94AAB"/>
    <w:rsid w:val="00DB78E6"/>
    <w:rsid w:val="00DC3CCB"/>
    <w:rsid w:val="00DC4425"/>
    <w:rsid w:val="00DD05AC"/>
    <w:rsid w:val="00DD1B9B"/>
    <w:rsid w:val="00DD4B93"/>
    <w:rsid w:val="00DF1203"/>
    <w:rsid w:val="00DF2427"/>
    <w:rsid w:val="00DF60C5"/>
    <w:rsid w:val="00DF6A03"/>
    <w:rsid w:val="00E05ECE"/>
    <w:rsid w:val="00E226FD"/>
    <w:rsid w:val="00E2458F"/>
    <w:rsid w:val="00E3771B"/>
    <w:rsid w:val="00E55329"/>
    <w:rsid w:val="00E7610F"/>
    <w:rsid w:val="00E84431"/>
    <w:rsid w:val="00EA48B9"/>
    <w:rsid w:val="00EA7286"/>
    <w:rsid w:val="00EC1D26"/>
    <w:rsid w:val="00EC2E1B"/>
    <w:rsid w:val="00EE01D8"/>
    <w:rsid w:val="00EF3AAC"/>
    <w:rsid w:val="00F12DF8"/>
    <w:rsid w:val="00F14C6B"/>
    <w:rsid w:val="00F52CED"/>
    <w:rsid w:val="00F53855"/>
    <w:rsid w:val="00F54B28"/>
    <w:rsid w:val="00F62F9D"/>
    <w:rsid w:val="00F81BCF"/>
    <w:rsid w:val="00F83135"/>
    <w:rsid w:val="00F844E4"/>
    <w:rsid w:val="00F95426"/>
    <w:rsid w:val="00F95B5C"/>
    <w:rsid w:val="00FA7D16"/>
    <w:rsid w:val="00FB111A"/>
    <w:rsid w:val="00FB21E3"/>
    <w:rsid w:val="00FC3809"/>
    <w:rsid w:val="00FC5238"/>
    <w:rsid w:val="00FD657A"/>
    <w:rsid w:val="00FE05F1"/>
    <w:rsid w:val="00FE71A1"/>
    <w:rsid w:val="041F20B1"/>
    <w:rsid w:val="058037CA"/>
    <w:rsid w:val="065A47FE"/>
    <w:rsid w:val="07BE4129"/>
    <w:rsid w:val="09DB3258"/>
    <w:rsid w:val="0C534774"/>
    <w:rsid w:val="0DA85C69"/>
    <w:rsid w:val="10326EC5"/>
    <w:rsid w:val="11BB03E1"/>
    <w:rsid w:val="12834AA1"/>
    <w:rsid w:val="13064FC2"/>
    <w:rsid w:val="13932504"/>
    <w:rsid w:val="15A2710E"/>
    <w:rsid w:val="168C4CEF"/>
    <w:rsid w:val="17DB67AF"/>
    <w:rsid w:val="1B211173"/>
    <w:rsid w:val="1BEB1167"/>
    <w:rsid w:val="1C6D583C"/>
    <w:rsid w:val="1E940345"/>
    <w:rsid w:val="1FC85A0B"/>
    <w:rsid w:val="24710FF0"/>
    <w:rsid w:val="25822FCD"/>
    <w:rsid w:val="286920BA"/>
    <w:rsid w:val="2ADD5C5D"/>
    <w:rsid w:val="2B2724FC"/>
    <w:rsid w:val="2D4F30EF"/>
    <w:rsid w:val="2E1E3DC3"/>
    <w:rsid w:val="2E5D6FC2"/>
    <w:rsid w:val="335F0580"/>
    <w:rsid w:val="348B28D5"/>
    <w:rsid w:val="36680AE4"/>
    <w:rsid w:val="36B77576"/>
    <w:rsid w:val="3C182951"/>
    <w:rsid w:val="3C670229"/>
    <w:rsid w:val="3D1E70EC"/>
    <w:rsid w:val="3F942194"/>
    <w:rsid w:val="42774C28"/>
    <w:rsid w:val="42DA1B57"/>
    <w:rsid w:val="44B44948"/>
    <w:rsid w:val="46A324B8"/>
    <w:rsid w:val="474C5797"/>
    <w:rsid w:val="490E5DDC"/>
    <w:rsid w:val="496607E5"/>
    <w:rsid w:val="4C827C94"/>
    <w:rsid w:val="4DBC0FAA"/>
    <w:rsid w:val="4E3E4819"/>
    <w:rsid w:val="4F9714A0"/>
    <w:rsid w:val="504B1224"/>
    <w:rsid w:val="5A2200AD"/>
    <w:rsid w:val="5AAA6B33"/>
    <w:rsid w:val="5AEA4836"/>
    <w:rsid w:val="5BA4055A"/>
    <w:rsid w:val="5D8E4A8A"/>
    <w:rsid w:val="5E282654"/>
    <w:rsid w:val="640D62B2"/>
    <w:rsid w:val="66D079BF"/>
    <w:rsid w:val="671E6FB4"/>
    <w:rsid w:val="684A2D1B"/>
    <w:rsid w:val="6B346035"/>
    <w:rsid w:val="6EAF4640"/>
    <w:rsid w:val="71D2364B"/>
    <w:rsid w:val="75C94A37"/>
    <w:rsid w:val="7933743C"/>
    <w:rsid w:val="7ABF07F0"/>
    <w:rsid w:val="7B653418"/>
    <w:rsid w:val="7C2A4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0" w:unhideWhenUsed="0" w:qFormat="1"/>
    <w:lsdException w:name="Body Text" w:semiHidden="0" w:uiPriority="1" w:unhideWhenUsed="0" w:qFormat="1"/>
    <w:lsdException w:name="Body Text Indent" w:uiPriority="0"/>
    <w:lsdException w:name="Subtitle" w:semiHidden="0" w:uiPriority="11" w:unhideWhenUsed="0" w:qFormat="1"/>
    <w:lsdException w:name="Date" w:semiHidden="0" w:qFormat="1"/>
    <w:lsdException w:name="Body Text 2"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semiHidden="0" w:uiPriority="0" w:unhideWhenUsed="0"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1"/>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paragraph" w:styleId="a3">
    <w:name w:val="Body Text"/>
    <w:basedOn w:val="a"/>
    <w:uiPriority w:val="1"/>
    <w:qFormat/>
    <w:pPr>
      <w:spacing w:before="236"/>
      <w:ind w:left="714"/>
    </w:pPr>
    <w:rPr>
      <w:rFonts w:ascii="宋体" w:hAnsi="宋体"/>
      <w:sz w:val="28"/>
      <w:szCs w:val="28"/>
    </w:rPr>
  </w:style>
  <w:style w:type="paragraph" w:styleId="a4">
    <w:name w:val="Date"/>
    <w:basedOn w:val="a"/>
    <w:next w:val="a"/>
    <w:link w:val="Char"/>
    <w:uiPriority w:val="99"/>
    <w:unhideWhenUsed/>
    <w:qFormat/>
    <w:pPr>
      <w:ind w:leftChars="2500" w:left="100"/>
    </w:p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2">
    <w:name w:val="Body Text 2"/>
    <w:basedOn w:val="a"/>
    <w:qFormat/>
    <w:pPr>
      <w:spacing w:after="120" w:line="480" w:lineRule="auto"/>
    </w:pPr>
  </w:style>
  <w:style w:type="table" w:styleId="a7">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qFormat/>
    <w:rPr>
      <w:color w:val="0000FF"/>
      <w:u w:val="single"/>
    </w:rPr>
  </w:style>
  <w:style w:type="paragraph" w:styleId="a9">
    <w:name w:val="No Spacing"/>
    <w:uiPriority w:val="1"/>
    <w:qFormat/>
    <w:pPr>
      <w:widowControl w:val="0"/>
      <w:jc w:val="both"/>
    </w:pPr>
    <w:rPr>
      <w:rFonts w:ascii="Calibri" w:hAnsi="Calibri"/>
      <w:kern w:val="2"/>
      <w:sz w:val="21"/>
      <w:szCs w:val="24"/>
    </w:rPr>
  </w:style>
  <w:style w:type="paragraph" w:customStyle="1" w:styleId="1">
    <w:name w:val="列出段落1"/>
    <w:basedOn w:val="a"/>
    <w:uiPriority w:val="34"/>
    <w:qFormat/>
    <w:pPr>
      <w:ind w:firstLineChars="200" w:firstLine="420"/>
    </w:pPr>
  </w:style>
  <w:style w:type="character" w:customStyle="1" w:styleId="Char1">
    <w:name w:val="页眉 Char"/>
    <w:basedOn w:val="a0"/>
    <w:link w:val="a6"/>
    <w:uiPriority w:val="99"/>
    <w:semiHidden/>
    <w:qFormat/>
    <w:rPr>
      <w:kern w:val="2"/>
      <w:sz w:val="18"/>
      <w:szCs w:val="18"/>
    </w:rPr>
  </w:style>
  <w:style w:type="character" w:customStyle="1" w:styleId="Char0">
    <w:name w:val="页脚 Char"/>
    <w:basedOn w:val="a0"/>
    <w:link w:val="a5"/>
    <w:uiPriority w:val="99"/>
    <w:qFormat/>
    <w:rPr>
      <w:kern w:val="2"/>
      <w:sz w:val="18"/>
      <w:szCs w:val="18"/>
    </w:rPr>
  </w:style>
  <w:style w:type="character" w:customStyle="1" w:styleId="Char">
    <w:name w:val="日期 Char"/>
    <w:basedOn w:val="a0"/>
    <w:link w:val="a4"/>
    <w:uiPriority w:val="99"/>
    <w:semiHidden/>
    <w:qFormat/>
    <w:rPr>
      <w:kern w:val="2"/>
      <w:sz w:val="21"/>
      <w:szCs w:val="24"/>
    </w:rPr>
  </w:style>
  <w:style w:type="paragraph" w:styleId="aa">
    <w:name w:val="Balloon Text"/>
    <w:basedOn w:val="a"/>
    <w:link w:val="Char2"/>
    <w:uiPriority w:val="99"/>
    <w:semiHidden/>
    <w:unhideWhenUsed/>
    <w:rsid w:val="008B7771"/>
    <w:rPr>
      <w:sz w:val="18"/>
      <w:szCs w:val="18"/>
    </w:rPr>
  </w:style>
  <w:style w:type="character" w:customStyle="1" w:styleId="Char2">
    <w:name w:val="批注框文本 Char"/>
    <w:basedOn w:val="a0"/>
    <w:link w:val="aa"/>
    <w:uiPriority w:val="99"/>
    <w:semiHidden/>
    <w:rsid w:val="008B7771"/>
    <w:rPr>
      <w:rFonts w:ascii="Calibri" w:hAnsi="Calibri"/>
      <w:kern w:val="2"/>
      <w:sz w:val="18"/>
      <w:szCs w:val="18"/>
    </w:rPr>
  </w:style>
  <w:style w:type="paragraph" w:styleId="ab">
    <w:name w:val="List Paragraph"/>
    <w:basedOn w:val="a"/>
    <w:uiPriority w:val="99"/>
    <w:unhideWhenUsed/>
    <w:rsid w:val="00A81D29"/>
    <w:pPr>
      <w:ind w:firstLineChars="200" w:firstLine="420"/>
    </w:pPr>
  </w:style>
  <w:style w:type="character" w:customStyle="1" w:styleId="Char3">
    <w:name w:val="正文文本缩进 Char"/>
    <w:link w:val="ac"/>
    <w:rsid w:val="00730485"/>
    <w:rPr>
      <w:rFonts w:ascii="Calibri" w:hAnsi="Calibri"/>
      <w:kern w:val="2"/>
      <w:sz w:val="21"/>
      <w:szCs w:val="22"/>
    </w:rPr>
  </w:style>
  <w:style w:type="paragraph" w:styleId="ac">
    <w:name w:val="Body Text Indent"/>
    <w:basedOn w:val="a"/>
    <w:link w:val="Char3"/>
    <w:unhideWhenUsed/>
    <w:rsid w:val="00730485"/>
    <w:pPr>
      <w:spacing w:after="120"/>
      <w:ind w:leftChars="200" w:left="420"/>
    </w:pPr>
    <w:rPr>
      <w:szCs w:val="22"/>
    </w:rPr>
  </w:style>
  <w:style w:type="character" w:customStyle="1" w:styleId="Char10">
    <w:name w:val="正文文本缩进 Char1"/>
    <w:basedOn w:val="a0"/>
    <w:uiPriority w:val="99"/>
    <w:semiHidden/>
    <w:rsid w:val="00730485"/>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0" w:unhideWhenUsed="0" w:qFormat="1"/>
    <w:lsdException w:name="Body Text" w:semiHidden="0" w:uiPriority="1" w:unhideWhenUsed="0" w:qFormat="1"/>
    <w:lsdException w:name="Body Text Indent" w:uiPriority="0"/>
    <w:lsdException w:name="Subtitle" w:semiHidden="0" w:uiPriority="11" w:unhideWhenUsed="0" w:qFormat="1"/>
    <w:lsdException w:name="Date" w:semiHidden="0" w:qFormat="1"/>
    <w:lsdException w:name="Body Text 2"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semiHidden="0" w:uiPriority="0" w:unhideWhenUsed="0"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1"/>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paragraph" w:styleId="a3">
    <w:name w:val="Body Text"/>
    <w:basedOn w:val="a"/>
    <w:uiPriority w:val="1"/>
    <w:qFormat/>
    <w:pPr>
      <w:spacing w:before="236"/>
      <w:ind w:left="714"/>
    </w:pPr>
    <w:rPr>
      <w:rFonts w:ascii="宋体" w:hAnsi="宋体"/>
      <w:sz w:val="28"/>
      <w:szCs w:val="28"/>
    </w:rPr>
  </w:style>
  <w:style w:type="paragraph" w:styleId="a4">
    <w:name w:val="Date"/>
    <w:basedOn w:val="a"/>
    <w:next w:val="a"/>
    <w:link w:val="Char"/>
    <w:uiPriority w:val="99"/>
    <w:unhideWhenUsed/>
    <w:qFormat/>
    <w:pPr>
      <w:ind w:leftChars="2500" w:left="100"/>
    </w:p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2">
    <w:name w:val="Body Text 2"/>
    <w:basedOn w:val="a"/>
    <w:qFormat/>
    <w:pPr>
      <w:spacing w:after="120" w:line="480" w:lineRule="auto"/>
    </w:pPr>
  </w:style>
  <w:style w:type="table" w:styleId="a7">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qFormat/>
    <w:rPr>
      <w:color w:val="0000FF"/>
      <w:u w:val="single"/>
    </w:rPr>
  </w:style>
  <w:style w:type="paragraph" w:styleId="a9">
    <w:name w:val="No Spacing"/>
    <w:uiPriority w:val="1"/>
    <w:qFormat/>
    <w:pPr>
      <w:widowControl w:val="0"/>
      <w:jc w:val="both"/>
    </w:pPr>
    <w:rPr>
      <w:rFonts w:ascii="Calibri" w:hAnsi="Calibri"/>
      <w:kern w:val="2"/>
      <w:sz w:val="21"/>
      <w:szCs w:val="24"/>
    </w:rPr>
  </w:style>
  <w:style w:type="paragraph" w:customStyle="1" w:styleId="1">
    <w:name w:val="列出段落1"/>
    <w:basedOn w:val="a"/>
    <w:uiPriority w:val="34"/>
    <w:qFormat/>
    <w:pPr>
      <w:ind w:firstLineChars="200" w:firstLine="420"/>
    </w:pPr>
  </w:style>
  <w:style w:type="character" w:customStyle="1" w:styleId="Char1">
    <w:name w:val="页眉 Char"/>
    <w:basedOn w:val="a0"/>
    <w:link w:val="a6"/>
    <w:uiPriority w:val="99"/>
    <w:semiHidden/>
    <w:qFormat/>
    <w:rPr>
      <w:kern w:val="2"/>
      <w:sz w:val="18"/>
      <w:szCs w:val="18"/>
    </w:rPr>
  </w:style>
  <w:style w:type="character" w:customStyle="1" w:styleId="Char0">
    <w:name w:val="页脚 Char"/>
    <w:basedOn w:val="a0"/>
    <w:link w:val="a5"/>
    <w:uiPriority w:val="99"/>
    <w:qFormat/>
    <w:rPr>
      <w:kern w:val="2"/>
      <w:sz w:val="18"/>
      <w:szCs w:val="18"/>
    </w:rPr>
  </w:style>
  <w:style w:type="character" w:customStyle="1" w:styleId="Char">
    <w:name w:val="日期 Char"/>
    <w:basedOn w:val="a0"/>
    <w:link w:val="a4"/>
    <w:uiPriority w:val="99"/>
    <w:semiHidden/>
    <w:qFormat/>
    <w:rPr>
      <w:kern w:val="2"/>
      <w:sz w:val="21"/>
      <w:szCs w:val="24"/>
    </w:rPr>
  </w:style>
  <w:style w:type="paragraph" w:styleId="aa">
    <w:name w:val="Balloon Text"/>
    <w:basedOn w:val="a"/>
    <w:link w:val="Char2"/>
    <w:uiPriority w:val="99"/>
    <w:semiHidden/>
    <w:unhideWhenUsed/>
    <w:rsid w:val="008B7771"/>
    <w:rPr>
      <w:sz w:val="18"/>
      <w:szCs w:val="18"/>
    </w:rPr>
  </w:style>
  <w:style w:type="character" w:customStyle="1" w:styleId="Char2">
    <w:name w:val="批注框文本 Char"/>
    <w:basedOn w:val="a0"/>
    <w:link w:val="aa"/>
    <w:uiPriority w:val="99"/>
    <w:semiHidden/>
    <w:rsid w:val="008B7771"/>
    <w:rPr>
      <w:rFonts w:ascii="Calibri" w:hAnsi="Calibri"/>
      <w:kern w:val="2"/>
      <w:sz w:val="18"/>
      <w:szCs w:val="18"/>
    </w:rPr>
  </w:style>
  <w:style w:type="paragraph" w:styleId="ab">
    <w:name w:val="List Paragraph"/>
    <w:basedOn w:val="a"/>
    <w:uiPriority w:val="99"/>
    <w:unhideWhenUsed/>
    <w:rsid w:val="00A81D29"/>
    <w:pPr>
      <w:ind w:firstLineChars="200" w:firstLine="420"/>
    </w:pPr>
  </w:style>
  <w:style w:type="character" w:customStyle="1" w:styleId="Char3">
    <w:name w:val="正文文本缩进 Char"/>
    <w:link w:val="ac"/>
    <w:rsid w:val="00730485"/>
    <w:rPr>
      <w:rFonts w:ascii="Calibri" w:hAnsi="Calibri"/>
      <w:kern w:val="2"/>
      <w:sz w:val="21"/>
      <w:szCs w:val="22"/>
    </w:rPr>
  </w:style>
  <w:style w:type="paragraph" w:styleId="ac">
    <w:name w:val="Body Text Indent"/>
    <w:basedOn w:val="a"/>
    <w:link w:val="Char3"/>
    <w:unhideWhenUsed/>
    <w:rsid w:val="00730485"/>
    <w:pPr>
      <w:spacing w:after="120"/>
      <w:ind w:leftChars="200" w:left="420"/>
    </w:pPr>
    <w:rPr>
      <w:szCs w:val="22"/>
    </w:rPr>
  </w:style>
  <w:style w:type="character" w:customStyle="1" w:styleId="Char10">
    <w:name w:val="正文文本缩进 Char1"/>
    <w:basedOn w:val="a0"/>
    <w:uiPriority w:val="99"/>
    <w:semiHidden/>
    <w:rsid w:val="00730485"/>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Pages>
  <Words>274</Words>
  <Characters>1565</Characters>
  <Application>Microsoft Office Word</Application>
  <DocSecurity>0</DocSecurity>
  <Lines>13</Lines>
  <Paragraphs>3</Paragraphs>
  <ScaleCrop>false</ScaleCrop>
  <Company>Microsoft</Company>
  <LinksUpToDate>false</LinksUpToDate>
  <CharactersWithSpaces>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环评处人员分工2015年</dc:title>
  <dc:creator>user</dc:creator>
  <cp:lastModifiedBy>123</cp:lastModifiedBy>
  <cp:revision>9</cp:revision>
  <cp:lastPrinted>2020-01-17T08:42:00Z</cp:lastPrinted>
  <dcterms:created xsi:type="dcterms:W3CDTF">2020-07-23T03:50:00Z</dcterms:created>
  <dcterms:modified xsi:type="dcterms:W3CDTF">2020-08-06T07:15:00Z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2052-11.1.0.9341</vt:lpwstr>
  </property>
</Properties>
</file>